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52301F1" w:rsidR="00B26598" w:rsidRPr="00FA517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A517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A1CC2F6" w:rsidR="00B26598" w:rsidRPr="009512B5" w:rsidRDefault="009819F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58821CD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B39E8">
        <w:rPr>
          <w:b/>
          <w:u w:val="single"/>
        </w:rPr>
        <w:t>Обществознание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032BF159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A5170">
        <w:rPr>
          <w:b/>
          <w:u w:val="single"/>
          <w:lang w:val="en-US"/>
        </w:rPr>
        <w:t>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CB401D6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Общество и общественные отношения</w:t>
      </w:r>
    </w:p>
    <w:p w14:paraId="30B75159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Науки, изучающие общество. Общество и природа</w:t>
      </w:r>
    </w:p>
    <w:p w14:paraId="03B89EAC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Выбор и ответственность за его последствия. Гражданские качества личности</w:t>
      </w:r>
      <w:r w:rsidRPr="009B39E8">
        <w:rPr>
          <w:rFonts w:ascii="Times New Roman" w:hAnsi="Times New Roman" w:cs="Times New Roman"/>
          <w:lang w:val="en-US" w:eastAsia="ru-RU"/>
        </w:rPr>
        <w:t>/</w:t>
      </w:r>
    </w:p>
    <w:p w14:paraId="5CABF01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Основные сферы жизни общества их взаимосвязь и взаимодействие</w:t>
      </w:r>
    </w:p>
    <w:p w14:paraId="4B25B63C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Социальные институты общества</w:t>
      </w:r>
    </w:p>
    <w:p w14:paraId="00CCF185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Цивилизация и культура, типология цивилизаций</w:t>
      </w:r>
    </w:p>
    <w:p w14:paraId="515A2700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Многообразие форм и путей общественного развития</w:t>
      </w:r>
    </w:p>
    <w:p w14:paraId="0A9700D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 xml:space="preserve">Глобализация. </w:t>
      </w:r>
    </w:p>
    <w:p w14:paraId="5E093018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 xml:space="preserve">Глобальные проблемы. </w:t>
      </w:r>
    </w:p>
    <w:p w14:paraId="2186F4B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Человек как продукт биологической, социальной и культурной эволюции.</w:t>
      </w:r>
    </w:p>
    <w:p w14:paraId="5165FA53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Человек, индивид, личность</w:t>
      </w:r>
    </w:p>
    <w:p w14:paraId="50411BB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Человеческая деятельность, её многообразие.</w:t>
      </w:r>
    </w:p>
    <w:p w14:paraId="6CD03176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Познание мира. Чувственное и рациональное познание</w:t>
      </w:r>
    </w:p>
    <w:p w14:paraId="0A0665B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9B39E8">
        <w:rPr>
          <w:rFonts w:ascii="Times New Roman" w:hAnsi="Times New Roman" w:cs="Times New Roman"/>
          <w:lang w:eastAsia="ru-RU"/>
        </w:rPr>
        <w:t>Общение  и</w:t>
      </w:r>
      <w:proofErr w:type="gramEnd"/>
      <w:r w:rsidRPr="009B39E8">
        <w:rPr>
          <w:rFonts w:ascii="Times New Roman" w:hAnsi="Times New Roman" w:cs="Times New Roman"/>
          <w:lang w:eastAsia="ru-RU"/>
        </w:rPr>
        <w:t xml:space="preserve"> коммуникации.</w:t>
      </w:r>
    </w:p>
    <w:p w14:paraId="3279F6D3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Общество и природа. Противоречивость воздействия людей на природную среду.</w:t>
      </w:r>
    </w:p>
    <w:p w14:paraId="0BFEDD77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Значение техногенных революций: аграрной, индустриальной, информационной.</w:t>
      </w:r>
    </w:p>
    <w:p w14:paraId="4B82C56B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Социализация.</w:t>
      </w:r>
    </w:p>
    <w:p w14:paraId="72DC73A2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Социальное поведение</w:t>
      </w:r>
    </w:p>
    <w:p w14:paraId="0E4CFEEC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Мировоззрение человека.</w:t>
      </w:r>
    </w:p>
    <w:p w14:paraId="3ADC5AF5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Истина. Критерии истины. Истина абсолютная и относительная</w:t>
      </w:r>
    </w:p>
    <w:p w14:paraId="329A3DD3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Наука. Естественные и социально-гуманитарные науки.</w:t>
      </w:r>
    </w:p>
    <w:p w14:paraId="624292CE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Научное познание, форы и методы.</w:t>
      </w:r>
    </w:p>
    <w:p w14:paraId="2F06C9CB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Культура духовная и практическая. Формы культуры.</w:t>
      </w:r>
    </w:p>
    <w:p w14:paraId="32784C3C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Религия как феномен культуры. Мировые религии</w:t>
      </w:r>
    </w:p>
    <w:p w14:paraId="4C116B52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Искусство, виды искусства.</w:t>
      </w:r>
    </w:p>
    <w:p w14:paraId="534EF43E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Религиозные объединения Российской Федерации.</w:t>
      </w:r>
    </w:p>
    <w:p w14:paraId="16FCC4FE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Образование, его роль в социализации личности.</w:t>
      </w:r>
    </w:p>
    <w:p w14:paraId="7A1E0F46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Мораль как регулятор социального познания и поведения.</w:t>
      </w:r>
    </w:p>
    <w:p w14:paraId="6E3CE9D0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Типология обществ</w:t>
      </w:r>
    </w:p>
    <w:p w14:paraId="31E2B44B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Социальная стратификация</w:t>
      </w:r>
    </w:p>
    <w:p w14:paraId="612B7218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Социальная роль.</w:t>
      </w:r>
    </w:p>
    <w:p w14:paraId="5AC4DC2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val="en-US" w:eastAsia="ru-RU"/>
        </w:rPr>
      </w:pPr>
      <w:r w:rsidRPr="009B39E8">
        <w:rPr>
          <w:rFonts w:ascii="Times New Roman" w:hAnsi="Times New Roman" w:cs="Times New Roman"/>
          <w:lang w:eastAsia="ru-RU"/>
        </w:rPr>
        <w:t>Формы образования.</w:t>
      </w:r>
    </w:p>
    <w:p w14:paraId="4D3FCC44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val="en-US"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Экономика как наука и хозяйство. Главные вопросы экономики.</w:t>
      </w:r>
    </w:p>
    <w:p w14:paraId="238C3AB3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Факторы производства. Разделение труда, специализация и обмен.</w:t>
      </w:r>
    </w:p>
    <w:p w14:paraId="55B4B16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Типы экономических систем: традиционная, централизованная (командная) и рыночная экономика.</w:t>
      </w:r>
    </w:p>
    <w:p w14:paraId="1005B39A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Рынок одного товара.</w:t>
      </w:r>
      <w:r w:rsidRPr="009B39E8">
        <w:rPr>
          <w:rFonts w:ascii="Times New Roman" w:hAnsi="Times New Roman" w:cs="Times New Roman"/>
        </w:rPr>
        <w:t xml:space="preserve"> </w:t>
      </w:r>
      <w:r w:rsidRPr="009B39E8">
        <w:rPr>
          <w:rFonts w:ascii="Times New Roman" w:hAnsi="Times New Roman" w:cs="Times New Roman"/>
          <w:color w:val="181717"/>
          <w:lang w:eastAsia="ru-RU"/>
        </w:rPr>
        <w:t>Роль фирм в экономике. Издержки, выручка, прибыль. Производительность труда.  Спрос и предложение.</w:t>
      </w:r>
    </w:p>
    <w:p w14:paraId="45C7DADC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Основные организационные формы бизнеса в России.</w:t>
      </w:r>
    </w:p>
    <w:p w14:paraId="1F24017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lastRenderedPageBreak/>
        <w:t>Акции и облигации. Фондовый рынок.</w:t>
      </w:r>
    </w:p>
    <w:p w14:paraId="43580585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Становление современной рыночной экономики России.</w:t>
      </w:r>
    </w:p>
    <w:p w14:paraId="22D8A55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Социальная мобильность</w:t>
      </w:r>
    </w:p>
    <w:p w14:paraId="6C4CF01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Социальный статус и престиж</w:t>
      </w:r>
    </w:p>
    <w:p w14:paraId="5EA4C175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Социальное поведение. Девиантное поведение</w:t>
      </w:r>
    </w:p>
    <w:p w14:paraId="719E8A6E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Этнические общности</w:t>
      </w:r>
    </w:p>
    <w:p w14:paraId="6A319180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Семья и брак</w:t>
      </w:r>
    </w:p>
    <w:p w14:paraId="0AA7B8F0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Социальные нормы</w:t>
      </w:r>
    </w:p>
    <w:p w14:paraId="5F6E961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 xml:space="preserve">Молодёжь как социальная группа. </w:t>
      </w:r>
      <w:r w:rsidRPr="009B39E8">
        <w:rPr>
          <w:rFonts w:ascii="Times New Roman" w:hAnsi="Times New Roman" w:cs="Times New Roman"/>
          <w:lang w:eastAsia="ru-RU"/>
        </w:rPr>
        <w:t>Особенности молодежной политики в Российской Федерации.</w:t>
      </w:r>
    </w:p>
    <w:p w14:paraId="308003E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Власть, понятие власти, виды власти.</w:t>
      </w:r>
    </w:p>
    <w:p w14:paraId="3A23C808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Государство, его признаки и функции.</w:t>
      </w:r>
    </w:p>
    <w:p w14:paraId="09BDBD7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 xml:space="preserve">Гражданское общество и государство. </w:t>
      </w:r>
    </w:p>
    <w:p w14:paraId="4F19460E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Политическая система общества</w:t>
      </w:r>
    </w:p>
    <w:p w14:paraId="17A17529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Типы политических режимов</w:t>
      </w:r>
    </w:p>
    <w:p w14:paraId="281852DA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Формы государственного правления</w:t>
      </w:r>
    </w:p>
    <w:p w14:paraId="482F4E6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Формы национально-государственного устройства</w:t>
      </w:r>
    </w:p>
    <w:p w14:paraId="59E0DEFA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Правовое государство и гражданское общество</w:t>
      </w:r>
    </w:p>
    <w:p w14:paraId="22D6F0D1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Местное самоуправление</w:t>
      </w:r>
    </w:p>
    <w:p w14:paraId="2AE14D28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Политические партии: определение, признаки, классификация</w:t>
      </w:r>
    </w:p>
    <w:p w14:paraId="2059B919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tabs>
          <w:tab w:val="left" w:pos="8385"/>
        </w:tabs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Политическая идеология</w:t>
      </w:r>
      <w:r w:rsidRPr="009B39E8">
        <w:rPr>
          <w:rFonts w:ascii="Times New Roman" w:hAnsi="Times New Roman" w:cs="Times New Roman"/>
          <w:lang w:eastAsia="ru-RU"/>
        </w:rPr>
        <w:tab/>
      </w:r>
    </w:p>
    <w:p w14:paraId="2D1EA516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Политические права</w:t>
      </w:r>
    </w:p>
    <w:p w14:paraId="0BB00EE4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lang w:eastAsia="ru-RU"/>
        </w:rPr>
        <w:t>Участники политического процесса</w:t>
      </w:r>
    </w:p>
    <w:p w14:paraId="7C3808C2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Роль средств массовой информации в политической жизни общества.</w:t>
      </w:r>
    </w:p>
    <w:p w14:paraId="0CB4E2B5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Личность и государство. Политический статус личности.</w:t>
      </w:r>
    </w:p>
    <w:p w14:paraId="1269E058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Политическая культура.</w:t>
      </w:r>
    </w:p>
    <w:p w14:paraId="02D0585B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Правовая культура.</w:t>
      </w:r>
    </w:p>
    <w:p w14:paraId="0DDA3A02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Правовое сознание.</w:t>
      </w:r>
    </w:p>
    <w:p w14:paraId="07F012E2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Социальный конфликт.</w:t>
      </w:r>
    </w:p>
    <w:p w14:paraId="20111C67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Социальный контроль.</w:t>
      </w:r>
    </w:p>
    <w:p w14:paraId="4B7B6D04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Избирательные системы</w:t>
      </w:r>
    </w:p>
    <w:p w14:paraId="591204D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 xml:space="preserve">Конституционное </w:t>
      </w:r>
      <w:proofErr w:type="gramStart"/>
      <w:r w:rsidRPr="009B39E8">
        <w:rPr>
          <w:rFonts w:ascii="Times New Roman" w:hAnsi="Times New Roman" w:cs="Times New Roman"/>
          <w:bCs/>
          <w:lang w:eastAsia="ru-RU"/>
        </w:rPr>
        <w:t>право</w:t>
      </w:r>
      <w:proofErr w:type="gramEnd"/>
      <w:r w:rsidRPr="009B39E8">
        <w:rPr>
          <w:rFonts w:ascii="Times New Roman" w:hAnsi="Times New Roman" w:cs="Times New Roman"/>
          <w:bCs/>
          <w:lang w:eastAsia="ru-RU"/>
        </w:rPr>
        <w:t xml:space="preserve"> как отрасль российского права. Основы конституционного строя Российской Федерации.</w:t>
      </w:r>
    </w:p>
    <w:p w14:paraId="2351D7B9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bCs/>
          <w:lang w:eastAsia="ru-RU"/>
        </w:rPr>
        <w:t>Основные конституционные права и обязанности граждан в России.</w:t>
      </w:r>
    </w:p>
    <w:p w14:paraId="15CD9F96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Гражданское право и гражданские правоотношения.</w:t>
      </w:r>
    </w:p>
    <w:p w14:paraId="0C700CFF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color w:val="181717"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>Трудовое право и трудовые правоотношения.</w:t>
      </w:r>
    </w:p>
    <w:p w14:paraId="41AF3B66" w14:textId="77777777" w:rsidR="009B39E8" w:rsidRPr="009B39E8" w:rsidRDefault="009B39E8" w:rsidP="009B39E8">
      <w:pPr>
        <w:pStyle w:val="a4"/>
        <w:widowControl w:val="0"/>
        <w:numPr>
          <w:ilvl w:val="0"/>
          <w:numId w:val="17"/>
        </w:numPr>
        <w:autoSpaceDE w:val="0"/>
        <w:autoSpaceDN w:val="0"/>
        <w:contextualSpacing w:val="0"/>
        <w:jc w:val="both"/>
        <w:rPr>
          <w:rFonts w:ascii="Times New Roman" w:hAnsi="Times New Roman" w:cs="Times New Roman"/>
          <w:bCs/>
          <w:lang w:eastAsia="ru-RU"/>
        </w:rPr>
      </w:pPr>
      <w:r w:rsidRPr="009B39E8">
        <w:rPr>
          <w:rFonts w:ascii="Times New Roman" w:hAnsi="Times New Roman" w:cs="Times New Roman"/>
          <w:color w:val="181717"/>
          <w:lang w:eastAsia="ru-RU"/>
        </w:rPr>
        <w:t xml:space="preserve">Административное и уголовное право. </w:t>
      </w:r>
    </w:p>
    <w:p w14:paraId="7A868AB3" w14:textId="77777777" w:rsidR="009B39E8" w:rsidRDefault="009B39E8" w:rsidP="009B39E8">
      <w:pPr>
        <w:spacing w:after="120"/>
        <w:jc w:val="both"/>
        <w:rPr>
          <w:bCs/>
          <w:sz w:val="28"/>
          <w:szCs w:val="28"/>
        </w:rPr>
      </w:pPr>
    </w:p>
    <w:p w14:paraId="0D3EA113" w14:textId="681EDEDC" w:rsidR="007C5AA5" w:rsidRPr="007C5AA5" w:rsidRDefault="007C5AA5" w:rsidP="009B39E8">
      <w:pPr>
        <w:pStyle w:val="a4"/>
        <w:keepLines/>
        <w:widowControl w:val="0"/>
        <w:suppressAutoHyphens/>
        <w:spacing w:line="1" w:lineRule="atLeast"/>
        <w:ind w:left="709"/>
        <w:contextualSpacing w:val="0"/>
        <w:textDirection w:val="btLr"/>
        <w:textAlignment w:val="top"/>
        <w:outlineLvl w:val="0"/>
        <w:rPr>
          <w:bCs/>
        </w:rPr>
      </w:pPr>
    </w:p>
    <w:sectPr w:rsidR="007C5AA5" w:rsidRPr="007C5AA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296B"/>
    <w:multiLevelType w:val="hybridMultilevel"/>
    <w:tmpl w:val="6F6E7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054233"/>
    <w:multiLevelType w:val="multilevel"/>
    <w:tmpl w:val="19F2B32E"/>
    <w:lvl w:ilvl="0">
      <w:start w:val="1"/>
      <w:numFmt w:val="decimal"/>
      <w:lvlText w:val="%1."/>
      <w:lvlJc w:val="left"/>
      <w:pPr>
        <w:ind w:left="1080" w:firstLine="720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firstLine="122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firstLine="174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firstLine="223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firstLine="27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firstLine="325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28096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23056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7836"/>
      </w:pPr>
      <w:rPr>
        <w:vertAlign w:val="baseline"/>
      </w:rPr>
    </w:lvl>
  </w:abstractNum>
  <w:abstractNum w:abstractNumId="8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3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6"/>
  </w:num>
  <w:num w:numId="10">
    <w:abstractNumId w:val="5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856262"/>
    <w:rsid w:val="009819FB"/>
    <w:rsid w:val="009B39E8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  <w:rsid w:val="00FA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26</cp:revision>
  <dcterms:created xsi:type="dcterms:W3CDTF">2022-07-18T07:11:00Z</dcterms:created>
  <dcterms:modified xsi:type="dcterms:W3CDTF">2022-08-08T04:34:00Z</dcterms:modified>
</cp:coreProperties>
</file>